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F0E03" w14:textId="77777777" w:rsidR="00055409" w:rsidRPr="000F1F8A" w:rsidRDefault="00055409" w:rsidP="00646B4F">
      <w:pPr>
        <w:rPr>
          <w:b/>
        </w:rPr>
      </w:pPr>
      <w:r w:rsidRPr="000F1F8A">
        <w:rPr>
          <w:b/>
        </w:rPr>
        <w:t>Příloha č.</w:t>
      </w:r>
      <w:r w:rsidR="00FF4B48">
        <w:rPr>
          <w:b/>
        </w:rPr>
        <w:t xml:space="preserve"> </w:t>
      </w:r>
      <w:r w:rsidR="003F4C25">
        <w:rPr>
          <w:b/>
        </w:rPr>
        <w:t>2</w:t>
      </w:r>
      <w:r w:rsidRPr="000F1F8A">
        <w:rPr>
          <w:b/>
        </w:rPr>
        <w:t xml:space="preserve"> smlouvy o dílo</w:t>
      </w:r>
    </w:p>
    <w:p w14:paraId="0C29766A" w14:textId="77777777" w:rsidR="00055409" w:rsidRDefault="00055409" w:rsidP="00055409">
      <w:pPr>
        <w:rPr>
          <w:rFonts w:cs="Arial"/>
        </w:rPr>
      </w:pPr>
    </w:p>
    <w:p w14:paraId="2DB07482" w14:textId="77777777" w:rsidR="00055409" w:rsidRPr="00FF195B" w:rsidRDefault="000F1F8A" w:rsidP="000F1F8A">
      <w:pPr>
        <w:jc w:val="center"/>
        <w:rPr>
          <w:b/>
          <w:szCs w:val="28"/>
          <w:u w:val="single"/>
        </w:rPr>
      </w:pPr>
      <w:r w:rsidRPr="00FF195B">
        <w:rPr>
          <w:b/>
          <w:szCs w:val="28"/>
          <w:u w:val="single"/>
        </w:rPr>
        <w:t xml:space="preserve">PŘEHLED PODKLADŮ </w:t>
      </w:r>
      <w:r w:rsidR="003B5586">
        <w:rPr>
          <w:b/>
          <w:szCs w:val="28"/>
          <w:u w:val="single"/>
        </w:rPr>
        <w:t>K PROVÁDĚNÍ DÍLA</w:t>
      </w:r>
    </w:p>
    <w:p w14:paraId="65727B50" w14:textId="77777777" w:rsidR="00055409" w:rsidRDefault="00055409" w:rsidP="00055409">
      <w:pPr>
        <w:rPr>
          <w:rFonts w:cs="Arial"/>
          <w:b/>
          <w:sz w:val="22"/>
          <w:u w:val="single"/>
        </w:rPr>
      </w:pPr>
    </w:p>
    <w:p w14:paraId="73F18EF7" w14:textId="77777777" w:rsidR="00055409" w:rsidRPr="00055409" w:rsidRDefault="00C61531" w:rsidP="00055409">
      <w:pPr>
        <w:jc w:val="both"/>
        <w:rPr>
          <w:rFonts w:cs="Arial"/>
          <w:sz w:val="22"/>
          <w:szCs w:val="22"/>
        </w:rPr>
      </w:pPr>
      <w:r w:rsidRPr="002D297E">
        <w:rPr>
          <w:rFonts w:cs="Arial"/>
          <w:sz w:val="22"/>
          <w:szCs w:val="22"/>
        </w:rPr>
        <w:t xml:space="preserve">Objednatel poskytuje zhotoviteli pro účely provádění díla bezplatně </w:t>
      </w:r>
      <w:r w:rsidR="002D297E">
        <w:rPr>
          <w:rFonts w:cs="Arial"/>
          <w:sz w:val="22"/>
          <w:szCs w:val="22"/>
        </w:rPr>
        <w:t>tyto podklady</w:t>
      </w:r>
      <w:r w:rsidR="00055409" w:rsidRPr="002D297E">
        <w:rPr>
          <w:rFonts w:cs="Arial"/>
          <w:sz w:val="22"/>
          <w:szCs w:val="22"/>
        </w:rPr>
        <w:t>:</w:t>
      </w:r>
      <w:r w:rsidR="00055409" w:rsidRPr="00055409">
        <w:rPr>
          <w:rFonts w:cs="Arial"/>
          <w:sz w:val="22"/>
          <w:szCs w:val="22"/>
        </w:rPr>
        <w:t xml:space="preserve"> </w:t>
      </w:r>
    </w:p>
    <w:p w14:paraId="150690F2" w14:textId="77777777" w:rsidR="00055409" w:rsidRPr="00055409" w:rsidRDefault="00055409" w:rsidP="00055409">
      <w:pPr>
        <w:spacing w:before="120"/>
        <w:jc w:val="both"/>
        <w:rPr>
          <w:rFonts w:cs="Arial"/>
          <w:sz w:val="22"/>
          <w:szCs w:val="22"/>
        </w:rPr>
      </w:pPr>
      <w:r w:rsidRPr="00055409">
        <w:rPr>
          <w:rFonts w:cs="Arial"/>
          <w:b/>
          <w:sz w:val="22"/>
          <w:szCs w:val="22"/>
        </w:rPr>
        <w:t>Geodetické zaměření</w:t>
      </w:r>
      <w:r w:rsidRPr="00055409">
        <w:rPr>
          <w:rFonts w:cs="Arial"/>
          <w:sz w:val="22"/>
          <w:szCs w:val="22"/>
        </w:rPr>
        <w:t xml:space="preserve"> v úsecích již vymezených záplavových území, které správce toku pořídil vlastní činností, nebo zakoupil od externích subjektů.</w:t>
      </w:r>
    </w:p>
    <w:p w14:paraId="37F34717" w14:textId="77777777" w:rsidR="00055409" w:rsidRDefault="00055409" w:rsidP="00055409">
      <w:pPr>
        <w:spacing w:before="120"/>
        <w:jc w:val="both"/>
        <w:rPr>
          <w:rFonts w:cs="Arial"/>
          <w:sz w:val="22"/>
          <w:szCs w:val="22"/>
        </w:rPr>
      </w:pPr>
      <w:r w:rsidRPr="00055409">
        <w:rPr>
          <w:rFonts w:cs="Arial"/>
          <w:b/>
          <w:sz w:val="22"/>
          <w:szCs w:val="22"/>
        </w:rPr>
        <w:t>Výsledky dálkového průzkumu země</w:t>
      </w:r>
      <w:r w:rsidRPr="00055409">
        <w:rPr>
          <w:rFonts w:cs="Arial"/>
          <w:sz w:val="22"/>
          <w:szCs w:val="22"/>
        </w:rPr>
        <w:t xml:space="preserve"> (fotogrammetrické nebo laserové zaměřen</w:t>
      </w:r>
      <w:r w:rsidRPr="005826F5">
        <w:rPr>
          <w:rFonts w:cs="Arial"/>
          <w:sz w:val="22"/>
          <w:szCs w:val="22"/>
        </w:rPr>
        <w:t>í)</w:t>
      </w:r>
      <w:r w:rsidRPr="00055409">
        <w:rPr>
          <w:rFonts w:cs="Arial"/>
          <w:b/>
          <w:sz w:val="22"/>
          <w:szCs w:val="22"/>
        </w:rPr>
        <w:t xml:space="preserve"> s vyhodnoceným </w:t>
      </w:r>
      <w:r w:rsidR="00015984">
        <w:rPr>
          <w:rFonts w:cs="Arial"/>
          <w:b/>
          <w:sz w:val="22"/>
          <w:szCs w:val="22"/>
        </w:rPr>
        <w:t>digitálním modelem terénu (dále jen „</w:t>
      </w:r>
      <w:r w:rsidRPr="00055409">
        <w:rPr>
          <w:rFonts w:cs="Arial"/>
          <w:b/>
          <w:sz w:val="22"/>
          <w:szCs w:val="22"/>
        </w:rPr>
        <w:t>DMT</w:t>
      </w:r>
      <w:r w:rsidR="00015984">
        <w:rPr>
          <w:rFonts w:cs="Arial"/>
          <w:b/>
          <w:sz w:val="22"/>
          <w:szCs w:val="22"/>
        </w:rPr>
        <w:t>“)</w:t>
      </w:r>
      <w:r w:rsidRPr="00055409">
        <w:rPr>
          <w:rFonts w:cs="Arial"/>
          <w:sz w:val="22"/>
          <w:szCs w:val="22"/>
        </w:rPr>
        <w:t xml:space="preserve"> v úsecích vymezených </w:t>
      </w:r>
      <w:r w:rsidR="005826F5">
        <w:rPr>
          <w:rFonts w:cs="Arial"/>
          <w:sz w:val="22"/>
          <w:szCs w:val="22"/>
        </w:rPr>
        <w:t xml:space="preserve">jako OsVPR v 1. plánovacím cyklu, </w:t>
      </w:r>
      <w:r w:rsidRPr="00055409">
        <w:rPr>
          <w:rFonts w:cs="Arial"/>
          <w:sz w:val="22"/>
          <w:szCs w:val="22"/>
        </w:rPr>
        <w:t>záplavových území, které správce toku pořídil vlastní činností, nebo zakoupil od externích subjektů. Objednatel upozorňuje, že u vybraných DMT bude třeba provést aktualizaci a</w:t>
      </w:r>
      <w:r w:rsidR="00015984">
        <w:rPr>
          <w:rFonts w:cs="Arial"/>
          <w:sz w:val="22"/>
          <w:szCs w:val="22"/>
        </w:rPr>
        <w:t> </w:t>
      </w:r>
      <w:r w:rsidRPr="00055409">
        <w:rPr>
          <w:rFonts w:cs="Arial"/>
          <w:sz w:val="22"/>
          <w:szCs w:val="22"/>
        </w:rPr>
        <w:t>rozšíření na Q</w:t>
      </w:r>
      <w:r w:rsidRPr="00055409">
        <w:rPr>
          <w:rFonts w:cs="Arial"/>
          <w:sz w:val="22"/>
          <w:szCs w:val="22"/>
          <w:vertAlign w:val="subscript"/>
        </w:rPr>
        <w:t>500</w:t>
      </w:r>
      <w:r w:rsidRPr="00055409">
        <w:rPr>
          <w:rFonts w:cs="Arial"/>
          <w:sz w:val="22"/>
          <w:szCs w:val="22"/>
        </w:rPr>
        <w:t>.</w:t>
      </w:r>
    </w:p>
    <w:p w14:paraId="0AFB1985" w14:textId="77777777" w:rsidR="005826F5" w:rsidRPr="00055409" w:rsidRDefault="005826F5" w:rsidP="00055409">
      <w:pPr>
        <w:spacing w:before="120"/>
        <w:jc w:val="both"/>
        <w:rPr>
          <w:rFonts w:cs="Arial"/>
          <w:sz w:val="22"/>
          <w:szCs w:val="22"/>
        </w:rPr>
      </w:pPr>
      <w:r w:rsidRPr="005826F5">
        <w:rPr>
          <w:rFonts w:cs="Arial"/>
          <w:b/>
          <w:sz w:val="22"/>
          <w:szCs w:val="22"/>
        </w:rPr>
        <w:t>Digitální model reliéfu ČR 5. generace</w:t>
      </w:r>
      <w:r>
        <w:rPr>
          <w:rFonts w:cs="Arial"/>
          <w:sz w:val="22"/>
          <w:szCs w:val="22"/>
        </w:rPr>
        <w:t xml:space="preserve"> </w:t>
      </w:r>
      <w:r w:rsidRPr="005826F5">
        <w:rPr>
          <w:rFonts w:cs="Arial"/>
          <w:sz w:val="22"/>
          <w:szCs w:val="22"/>
        </w:rPr>
        <w:t>zobrazení zemského povrchu v digitálním tvaru ve formě výšek diskrétních bodů v nepravidelné trojúhelníkové síti</w:t>
      </w:r>
      <w:r>
        <w:rPr>
          <w:rFonts w:cs="Arial"/>
          <w:sz w:val="22"/>
          <w:szCs w:val="22"/>
        </w:rPr>
        <w:t xml:space="preserve"> </w:t>
      </w:r>
      <w:r w:rsidRPr="005826F5">
        <w:rPr>
          <w:rFonts w:cs="Arial"/>
          <w:sz w:val="22"/>
          <w:szCs w:val="22"/>
        </w:rPr>
        <w:t xml:space="preserve">s úplnou střední chybou výšky </w:t>
      </w:r>
      <w:smartTag w:uri="urn:schemas-microsoft-com:office:smarttags" w:element="metricconverter">
        <w:smartTagPr>
          <w:attr w:name="ProductID" w:val="0,18 m"/>
        </w:smartTagPr>
        <w:r w:rsidRPr="005826F5">
          <w:rPr>
            <w:rFonts w:cs="Arial"/>
            <w:sz w:val="22"/>
            <w:szCs w:val="22"/>
          </w:rPr>
          <w:t>0,18 m</w:t>
        </w:r>
      </w:smartTag>
      <w:r w:rsidRPr="005826F5">
        <w:rPr>
          <w:rFonts w:cs="Arial"/>
          <w:sz w:val="22"/>
          <w:szCs w:val="22"/>
        </w:rPr>
        <w:t xml:space="preserve"> v odkrytém terénu a </w:t>
      </w:r>
      <w:smartTag w:uri="urn:schemas-microsoft-com:office:smarttags" w:element="metricconverter">
        <w:smartTagPr>
          <w:attr w:name="ProductID" w:val="0,3 m"/>
        </w:smartTagPr>
        <w:r w:rsidRPr="005826F5">
          <w:rPr>
            <w:rFonts w:cs="Arial"/>
            <w:sz w:val="22"/>
            <w:szCs w:val="22"/>
          </w:rPr>
          <w:t>0,3 m</w:t>
        </w:r>
      </w:smartTag>
      <w:r w:rsidRPr="005826F5">
        <w:rPr>
          <w:rFonts w:cs="Arial"/>
          <w:sz w:val="22"/>
          <w:szCs w:val="22"/>
        </w:rPr>
        <w:t xml:space="preserve"> v zalesněném terénu</w:t>
      </w:r>
      <w:r>
        <w:rPr>
          <w:rFonts w:cs="Arial"/>
          <w:sz w:val="22"/>
          <w:szCs w:val="22"/>
        </w:rPr>
        <w:t>.</w:t>
      </w:r>
    </w:p>
    <w:p w14:paraId="5E0EC6D3" w14:textId="1C10C8A8" w:rsidR="00055409" w:rsidRDefault="00055409" w:rsidP="00055409">
      <w:pPr>
        <w:spacing w:before="120"/>
        <w:jc w:val="both"/>
        <w:rPr>
          <w:rFonts w:cs="Arial"/>
          <w:sz w:val="22"/>
          <w:szCs w:val="22"/>
        </w:rPr>
      </w:pPr>
      <w:r w:rsidRPr="00055409">
        <w:rPr>
          <w:rFonts w:cs="Arial"/>
          <w:b/>
          <w:sz w:val="22"/>
          <w:szCs w:val="22"/>
        </w:rPr>
        <w:t>Záplavová území</w:t>
      </w:r>
      <w:r w:rsidRPr="00055409">
        <w:rPr>
          <w:rFonts w:cs="Arial"/>
          <w:sz w:val="22"/>
          <w:szCs w:val="22"/>
        </w:rPr>
        <w:t xml:space="preserve"> (liniový obrys hranice rozlivů) v úsecích již vymezených záplavových území při průtocích Q</w:t>
      </w:r>
      <w:r w:rsidRPr="00055409">
        <w:rPr>
          <w:rFonts w:cs="Arial"/>
          <w:sz w:val="22"/>
          <w:szCs w:val="22"/>
          <w:vertAlign w:val="subscript"/>
        </w:rPr>
        <w:t>5</w:t>
      </w:r>
      <w:r w:rsidRPr="00055409">
        <w:rPr>
          <w:rFonts w:cs="Arial"/>
          <w:sz w:val="22"/>
          <w:szCs w:val="22"/>
        </w:rPr>
        <w:t>, Q</w:t>
      </w:r>
      <w:r w:rsidRPr="00055409">
        <w:rPr>
          <w:rFonts w:cs="Arial"/>
          <w:sz w:val="22"/>
          <w:szCs w:val="22"/>
          <w:vertAlign w:val="subscript"/>
        </w:rPr>
        <w:t>20</w:t>
      </w:r>
      <w:r w:rsidRPr="00055409">
        <w:rPr>
          <w:rFonts w:cs="Arial"/>
          <w:sz w:val="22"/>
          <w:szCs w:val="22"/>
        </w:rPr>
        <w:t>, Q</w:t>
      </w:r>
      <w:r w:rsidRPr="00055409">
        <w:rPr>
          <w:rFonts w:cs="Arial"/>
          <w:sz w:val="22"/>
          <w:szCs w:val="22"/>
          <w:vertAlign w:val="subscript"/>
        </w:rPr>
        <w:t xml:space="preserve">100 </w:t>
      </w:r>
      <w:r w:rsidRPr="00055409">
        <w:rPr>
          <w:rFonts w:cs="Arial"/>
          <w:sz w:val="22"/>
          <w:szCs w:val="22"/>
        </w:rPr>
        <w:t>včetně hloubek a rychlostí..</w:t>
      </w:r>
    </w:p>
    <w:p w14:paraId="13A775DE" w14:textId="77777777" w:rsidR="00055409" w:rsidRPr="00055409" w:rsidRDefault="00055409" w:rsidP="00055409">
      <w:pPr>
        <w:spacing w:before="120"/>
        <w:jc w:val="both"/>
        <w:rPr>
          <w:rFonts w:cs="Arial"/>
          <w:sz w:val="22"/>
          <w:szCs w:val="22"/>
        </w:rPr>
      </w:pPr>
      <w:r w:rsidRPr="00055409">
        <w:rPr>
          <w:rFonts w:cs="Arial"/>
          <w:b/>
          <w:sz w:val="22"/>
          <w:szCs w:val="22"/>
        </w:rPr>
        <w:t>Hydrotechnické podklady</w:t>
      </w:r>
      <w:r w:rsidRPr="00055409">
        <w:rPr>
          <w:rFonts w:cs="Arial"/>
          <w:sz w:val="22"/>
          <w:szCs w:val="22"/>
        </w:rPr>
        <w:t xml:space="preserve"> – manipulační řády budou poskytnuty bezplatně u vodních děl, která spravuje Povodí Vltavy, státní podnik.</w:t>
      </w:r>
    </w:p>
    <w:p w14:paraId="1A617109" w14:textId="77777777" w:rsidR="00055409" w:rsidRDefault="00055409" w:rsidP="00055409">
      <w:pPr>
        <w:spacing w:before="120"/>
        <w:jc w:val="both"/>
        <w:rPr>
          <w:rFonts w:cs="Arial"/>
          <w:sz w:val="22"/>
          <w:szCs w:val="22"/>
        </w:rPr>
      </w:pPr>
      <w:r w:rsidRPr="00055409">
        <w:rPr>
          <w:rFonts w:cs="Arial"/>
          <w:b/>
          <w:sz w:val="22"/>
          <w:szCs w:val="22"/>
        </w:rPr>
        <w:t>Kalibrační podklady</w:t>
      </w:r>
      <w:r w:rsidRPr="00055409">
        <w:rPr>
          <w:rFonts w:cs="Arial"/>
          <w:sz w:val="22"/>
          <w:szCs w:val="22"/>
        </w:rPr>
        <w:t xml:space="preserve"> – veškeré dostupné informace o výskytu a průběhu minulých povodní (poskytovatel správce toku, ČHMÚ, místní samospráva). Informace o velikosti kulminačního průtoku a zjištěných maximálních úrovních hladin v podobě tzv. povodňových značek, popř. informace o rozsahu záplavy a tvaru záplavové čáry při maximálním rozlivu.</w:t>
      </w:r>
    </w:p>
    <w:p w14:paraId="273A2044" w14:textId="77777777" w:rsidR="00055409" w:rsidRPr="00055409" w:rsidRDefault="00AB7C47" w:rsidP="00AB7C47">
      <w:pPr>
        <w:spacing w:before="120"/>
        <w:jc w:val="both"/>
        <w:rPr>
          <w:rFonts w:cs="Arial"/>
          <w:sz w:val="22"/>
          <w:szCs w:val="22"/>
        </w:rPr>
      </w:pPr>
      <w:r w:rsidRPr="00AB7C47">
        <w:rPr>
          <w:rFonts w:cs="Arial"/>
          <w:b/>
          <w:sz w:val="22"/>
          <w:szCs w:val="22"/>
        </w:rPr>
        <w:t>Hydraulické modely</w:t>
      </w:r>
      <w:r>
        <w:rPr>
          <w:rFonts w:cs="Arial"/>
          <w:sz w:val="22"/>
          <w:szCs w:val="22"/>
        </w:rPr>
        <w:t xml:space="preserve"> použité pro 1. plánovací cyklus v programech: Fast 2D, HEC-RAS, Hydrochek, Mike 11, Mike </w:t>
      </w:r>
      <w:smartTag w:uri="urn:schemas-microsoft-com:office:smarttags" w:element="metricconverter">
        <w:smartTagPr>
          <w:attr w:name="ProductID" w:val="21 a"/>
        </w:smartTagPr>
        <w:r>
          <w:rPr>
            <w:rFonts w:cs="Arial"/>
            <w:sz w:val="22"/>
            <w:szCs w:val="22"/>
          </w:rPr>
          <w:t>21 a</w:t>
        </w:r>
      </w:smartTag>
      <w:r>
        <w:rPr>
          <w:rFonts w:cs="Arial"/>
          <w:sz w:val="22"/>
          <w:szCs w:val="22"/>
        </w:rPr>
        <w:t xml:space="preserve"> Mike Flood.</w:t>
      </w:r>
    </w:p>
    <w:p w14:paraId="7BF49ACE" w14:textId="77777777" w:rsidR="00055409" w:rsidRDefault="00055409" w:rsidP="00055409">
      <w:pPr>
        <w:rPr>
          <w:rFonts w:cs="Arial"/>
          <w:sz w:val="22"/>
        </w:rPr>
      </w:pPr>
    </w:p>
    <w:p w14:paraId="3DB8F2B1" w14:textId="77777777" w:rsidR="00055409" w:rsidRDefault="00055409" w:rsidP="00055409">
      <w:pPr>
        <w:rPr>
          <w:rFonts w:cs="Arial"/>
          <w:sz w:val="22"/>
        </w:rPr>
      </w:pPr>
    </w:p>
    <w:sectPr w:rsidR="00055409" w:rsidSect="00F13C03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819AD" w14:textId="77777777" w:rsidR="00F13C03" w:rsidRDefault="00F13C03">
      <w:r>
        <w:separator/>
      </w:r>
    </w:p>
    <w:p w14:paraId="1E2E031A" w14:textId="77777777" w:rsidR="00F13C03" w:rsidRDefault="00F13C03"/>
  </w:endnote>
  <w:endnote w:type="continuationSeparator" w:id="0">
    <w:p w14:paraId="50076C6C" w14:textId="77777777" w:rsidR="00F13C03" w:rsidRDefault="00F13C03">
      <w:r>
        <w:continuationSeparator/>
      </w:r>
    </w:p>
    <w:p w14:paraId="47D73A95" w14:textId="77777777" w:rsidR="00F13C03" w:rsidRDefault="00F13C03"/>
  </w:endnote>
  <w:endnote w:type="continuationNotice" w:id="1">
    <w:p w14:paraId="4583E719" w14:textId="77777777" w:rsidR="00F13C03" w:rsidRDefault="00F13C03"/>
    <w:p w14:paraId="70459095" w14:textId="77777777" w:rsidR="00F13C03" w:rsidRDefault="00F13C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E6F01" w14:textId="77777777" w:rsidR="00DF217D" w:rsidRDefault="00DF217D" w:rsidP="00FC32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F2558E6" w14:textId="77777777" w:rsidR="00DF217D" w:rsidRDefault="00DF21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3B465" w14:textId="77777777" w:rsidR="00DF217D" w:rsidRDefault="00DF217D" w:rsidP="001274FE">
    <w:pPr>
      <w:pStyle w:val="Zpat"/>
      <w:rPr>
        <w:szCs w:val="22"/>
      </w:rPr>
    </w:pPr>
  </w:p>
  <w:p w14:paraId="196C4B1B" w14:textId="77777777" w:rsidR="00DF217D" w:rsidRPr="002B0662" w:rsidRDefault="00DF217D" w:rsidP="001274FE">
    <w:pPr>
      <w:pStyle w:val="Zpat"/>
      <w:jc w:val="center"/>
      <w:rPr>
        <w:sz w:val="22"/>
        <w:szCs w:val="22"/>
      </w:rPr>
    </w:pPr>
    <w:r w:rsidRPr="002B0662">
      <w:rPr>
        <w:sz w:val="22"/>
        <w:szCs w:val="22"/>
      </w:rPr>
      <w:t xml:space="preserve">Strana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PAGE </w:instrText>
    </w:r>
    <w:r w:rsidRPr="002B0662">
      <w:rPr>
        <w:rStyle w:val="slostrnky"/>
        <w:b/>
        <w:sz w:val="22"/>
        <w:szCs w:val="22"/>
      </w:rPr>
      <w:fldChar w:fldCharType="separate"/>
    </w:r>
    <w:r w:rsidR="002142C5">
      <w:rPr>
        <w:rStyle w:val="slostrnky"/>
        <w:b/>
        <w:noProof/>
        <w:sz w:val="22"/>
        <w:szCs w:val="22"/>
      </w:rPr>
      <w:t>1</w:t>
    </w:r>
    <w:r w:rsidRPr="002B0662">
      <w:rPr>
        <w:rStyle w:val="slostrnky"/>
        <w:b/>
        <w:sz w:val="22"/>
        <w:szCs w:val="22"/>
      </w:rPr>
      <w:fldChar w:fldCharType="end"/>
    </w:r>
    <w:r w:rsidRPr="002B0662">
      <w:rPr>
        <w:rStyle w:val="slostrnky"/>
        <w:sz w:val="22"/>
        <w:szCs w:val="22"/>
      </w:rPr>
      <w:t xml:space="preserve"> z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NUMPAGES </w:instrText>
    </w:r>
    <w:r w:rsidRPr="002B0662">
      <w:rPr>
        <w:rStyle w:val="slostrnky"/>
        <w:b/>
        <w:sz w:val="22"/>
        <w:szCs w:val="22"/>
      </w:rPr>
      <w:fldChar w:fldCharType="separate"/>
    </w:r>
    <w:r w:rsidR="002142C5">
      <w:rPr>
        <w:rStyle w:val="slostrnky"/>
        <w:b/>
        <w:noProof/>
        <w:sz w:val="22"/>
        <w:szCs w:val="22"/>
      </w:rPr>
      <w:t>3</w:t>
    </w:r>
    <w:r w:rsidRPr="002B0662">
      <w:rPr>
        <w:rStyle w:val="slostrnky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8B3D6" w14:textId="77777777" w:rsidR="00F13C03" w:rsidRDefault="00F13C03">
      <w:r>
        <w:separator/>
      </w:r>
    </w:p>
    <w:p w14:paraId="6867CB64" w14:textId="77777777" w:rsidR="00F13C03" w:rsidRDefault="00F13C03"/>
  </w:footnote>
  <w:footnote w:type="continuationSeparator" w:id="0">
    <w:p w14:paraId="29DAB00C" w14:textId="77777777" w:rsidR="00F13C03" w:rsidRDefault="00F13C03">
      <w:r>
        <w:continuationSeparator/>
      </w:r>
    </w:p>
    <w:p w14:paraId="45A0869D" w14:textId="77777777" w:rsidR="00F13C03" w:rsidRDefault="00F13C03"/>
  </w:footnote>
  <w:footnote w:type="continuationNotice" w:id="1">
    <w:p w14:paraId="05A518AA" w14:textId="77777777" w:rsidR="00F13C03" w:rsidRDefault="00F13C03"/>
    <w:p w14:paraId="29AFD86C" w14:textId="77777777" w:rsidR="00F13C03" w:rsidRDefault="00F13C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555EF" w14:textId="53FAB0BA" w:rsidR="005E28BF" w:rsidRPr="00E81028" w:rsidRDefault="005E28BF" w:rsidP="005E28BF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Analýza oblastí s významným povodňovým rizikem v povodí Vltavy</w:t>
    </w:r>
    <w:r w:rsidRPr="00E81028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2 smlouvy o dílo</w:t>
    </w:r>
    <w:r w:rsidRPr="00E81028">
      <w:rPr>
        <w:rFonts w:cs="Arial"/>
        <w:sz w:val="20"/>
        <w:szCs w:val="22"/>
        <w:lang w:val="x-none" w:eastAsia="x-none"/>
      </w:rPr>
      <w:br/>
      <w:t xml:space="preserve">včetně návrhů možných protipovodňových opatření (Podklady pro </w:t>
    </w:r>
  </w:p>
  <w:p w14:paraId="50E0F349" w14:textId="60EF651B" w:rsidR="00FF195B" w:rsidRDefault="005E28BF" w:rsidP="005E28BF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Plán pro zvládání povodňových rizik v povodí Labe)</w:t>
    </w:r>
  </w:p>
  <w:p w14:paraId="28B3FA1F" w14:textId="77777777" w:rsidR="005E28BF" w:rsidRPr="005E28BF" w:rsidRDefault="005E28BF" w:rsidP="005E28BF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72ED" w14:textId="77777777" w:rsidR="00DF217D" w:rsidRDefault="00DF217D" w:rsidP="00FC326D">
    <w:pPr>
      <w:pStyle w:val="Zhlav"/>
      <w:pBdr>
        <w:bottom w:val="single" w:sz="12" w:space="1" w:color="auto"/>
      </w:pBdr>
      <w:tabs>
        <w:tab w:val="clear" w:pos="9072"/>
        <w:tab w:val="right" w:pos="8931"/>
      </w:tabs>
      <w:ind w:firstLine="1"/>
      <w:rPr>
        <w:rFonts w:cs="Arial"/>
      </w:rPr>
    </w:pPr>
  </w:p>
  <w:p w14:paraId="418BC444" w14:textId="77777777" w:rsidR="00DF217D" w:rsidRDefault="00DF217D" w:rsidP="00FC326D">
    <w:pPr>
      <w:pStyle w:val="Zhlav"/>
      <w:pBdr>
        <w:bottom w:val="single" w:sz="12" w:space="1" w:color="auto"/>
      </w:pBdr>
      <w:tabs>
        <w:tab w:val="clear" w:pos="9072"/>
        <w:tab w:val="right" w:pos="8931"/>
      </w:tabs>
      <w:ind w:firstLine="1"/>
      <w:rPr>
        <w:rFonts w:cs="Arial"/>
        <w:b/>
      </w:rPr>
    </w:pPr>
    <w:r>
      <w:rPr>
        <w:rFonts w:cs="Arial"/>
      </w:rPr>
      <w:t>Číslo smlouvy objednatele: /2009</w:t>
    </w:r>
    <w:r>
      <w:tab/>
    </w:r>
    <w:r>
      <w:tab/>
    </w:r>
    <w:r>
      <w:rPr>
        <w:rFonts w:cs="Arial"/>
      </w:rPr>
      <w:t xml:space="preserve">Číslo smlouvy zhotovitele: </w:t>
    </w:r>
  </w:p>
  <w:p w14:paraId="29F53A33" w14:textId="77777777" w:rsidR="00DF217D" w:rsidRDefault="00DF21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670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142C5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297E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2F31"/>
    <w:rsid w:val="00343CB6"/>
    <w:rsid w:val="003451E1"/>
    <w:rsid w:val="0034781D"/>
    <w:rsid w:val="00351BCE"/>
    <w:rsid w:val="003555EA"/>
    <w:rsid w:val="003648FD"/>
    <w:rsid w:val="00374DC0"/>
    <w:rsid w:val="00380ECC"/>
    <w:rsid w:val="00381FA1"/>
    <w:rsid w:val="003957E9"/>
    <w:rsid w:val="00397B73"/>
    <w:rsid w:val="003B5586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373D7"/>
    <w:rsid w:val="0044416E"/>
    <w:rsid w:val="004477BC"/>
    <w:rsid w:val="004542D5"/>
    <w:rsid w:val="00455E27"/>
    <w:rsid w:val="004846D5"/>
    <w:rsid w:val="00486BFC"/>
    <w:rsid w:val="004B36D2"/>
    <w:rsid w:val="004C7B06"/>
    <w:rsid w:val="004D2BBD"/>
    <w:rsid w:val="004E5BC5"/>
    <w:rsid w:val="005062EB"/>
    <w:rsid w:val="00525A58"/>
    <w:rsid w:val="005456E7"/>
    <w:rsid w:val="00546FB7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E28BF"/>
    <w:rsid w:val="005F2B99"/>
    <w:rsid w:val="00603BF4"/>
    <w:rsid w:val="0062366B"/>
    <w:rsid w:val="006236A4"/>
    <w:rsid w:val="006365EB"/>
    <w:rsid w:val="00636FD8"/>
    <w:rsid w:val="006466AF"/>
    <w:rsid w:val="00646B4F"/>
    <w:rsid w:val="006602AA"/>
    <w:rsid w:val="0066487D"/>
    <w:rsid w:val="00676B03"/>
    <w:rsid w:val="006770B6"/>
    <w:rsid w:val="00686A6F"/>
    <w:rsid w:val="006A5DDE"/>
    <w:rsid w:val="006D03F0"/>
    <w:rsid w:val="006D7C80"/>
    <w:rsid w:val="006E2CE3"/>
    <w:rsid w:val="006E4246"/>
    <w:rsid w:val="006E5749"/>
    <w:rsid w:val="00731F85"/>
    <w:rsid w:val="007370C8"/>
    <w:rsid w:val="0074302C"/>
    <w:rsid w:val="00744DC5"/>
    <w:rsid w:val="0074793B"/>
    <w:rsid w:val="00761547"/>
    <w:rsid w:val="00780E0A"/>
    <w:rsid w:val="0078211B"/>
    <w:rsid w:val="00792981"/>
    <w:rsid w:val="0079636B"/>
    <w:rsid w:val="007B40E8"/>
    <w:rsid w:val="007B53FC"/>
    <w:rsid w:val="007D746B"/>
    <w:rsid w:val="007F2600"/>
    <w:rsid w:val="007F6EBC"/>
    <w:rsid w:val="007F77F2"/>
    <w:rsid w:val="00803625"/>
    <w:rsid w:val="00803C16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2634"/>
    <w:rsid w:val="008C455E"/>
    <w:rsid w:val="008D1B62"/>
    <w:rsid w:val="008F3860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D3162"/>
    <w:rsid w:val="009E68AE"/>
    <w:rsid w:val="00A00526"/>
    <w:rsid w:val="00A03541"/>
    <w:rsid w:val="00A04930"/>
    <w:rsid w:val="00A15927"/>
    <w:rsid w:val="00A20829"/>
    <w:rsid w:val="00A24055"/>
    <w:rsid w:val="00A26F42"/>
    <w:rsid w:val="00A3178B"/>
    <w:rsid w:val="00A41697"/>
    <w:rsid w:val="00A53BEF"/>
    <w:rsid w:val="00A54420"/>
    <w:rsid w:val="00A578D6"/>
    <w:rsid w:val="00A66731"/>
    <w:rsid w:val="00A703CE"/>
    <w:rsid w:val="00A7258E"/>
    <w:rsid w:val="00A759B8"/>
    <w:rsid w:val="00A93A22"/>
    <w:rsid w:val="00AA39DF"/>
    <w:rsid w:val="00AB7C47"/>
    <w:rsid w:val="00AC3486"/>
    <w:rsid w:val="00AC3496"/>
    <w:rsid w:val="00AD096E"/>
    <w:rsid w:val="00AD11F2"/>
    <w:rsid w:val="00AD40F1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2510"/>
    <w:rsid w:val="00B4377A"/>
    <w:rsid w:val="00B43B1D"/>
    <w:rsid w:val="00B516F1"/>
    <w:rsid w:val="00B62CE6"/>
    <w:rsid w:val="00B70196"/>
    <w:rsid w:val="00B702E8"/>
    <w:rsid w:val="00B75BD8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26B0"/>
    <w:rsid w:val="00C61531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CE2E88"/>
    <w:rsid w:val="00D02BCC"/>
    <w:rsid w:val="00D348E3"/>
    <w:rsid w:val="00D36AA7"/>
    <w:rsid w:val="00D43358"/>
    <w:rsid w:val="00D46A39"/>
    <w:rsid w:val="00D50EFF"/>
    <w:rsid w:val="00D63320"/>
    <w:rsid w:val="00D637ED"/>
    <w:rsid w:val="00D73030"/>
    <w:rsid w:val="00DB11A5"/>
    <w:rsid w:val="00DC6522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5710D"/>
    <w:rsid w:val="00E611A6"/>
    <w:rsid w:val="00E6606B"/>
    <w:rsid w:val="00E67E51"/>
    <w:rsid w:val="00E757C2"/>
    <w:rsid w:val="00E76974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3C03"/>
    <w:rsid w:val="00F1431C"/>
    <w:rsid w:val="00F37BC0"/>
    <w:rsid w:val="00F4539B"/>
    <w:rsid w:val="00F46BC7"/>
    <w:rsid w:val="00F5602D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195B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71A8ADC"/>
  <w15:docId w15:val="{0F555F82-7FA7-49C5-B881-40A1385F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0C46AB18B604DBEC3C5EF92171A06" ma:contentTypeVersion="13" ma:contentTypeDescription="Vytvoří nový dokument" ma:contentTypeScope="" ma:versionID="83a1864609e5a852bb4d98c0785630b3">
  <xsd:schema xmlns:xsd="http://www.w3.org/2001/XMLSchema" xmlns:xs="http://www.w3.org/2001/XMLSchema" xmlns:p="http://schemas.microsoft.com/office/2006/metadata/properties" xmlns:ns2="9200c98d-6fe1-4c7f-8b79-ac3b1a45354a" xmlns:ns3="bee78a97-2f03-495a-bc34-f56cea8d84ca" targetNamespace="http://schemas.microsoft.com/office/2006/metadata/properties" ma:root="true" ma:fieldsID="7b86fcc9d72b907272e04b4714323e76" ns2:_="" ns3:_="">
    <xsd:import namespace="9200c98d-6fe1-4c7f-8b79-ac3b1a45354a"/>
    <xsd:import namespace="bee78a97-2f03-495a-bc34-f56cea8d84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00c98d-6fe1-4c7f-8b79-ac3b1a4535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78a97-2f03-495a-bc34-f56cea8d84c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e123bae-8506-42db-b9d6-77509e1a37fb}" ma:internalName="TaxCatchAll" ma:showField="CatchAllData" ma:web="bee78a97-2f03-495a-bc34-f56cea8d84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78a97-2f03-495a-bc34-f56cea8d84ca" xsi:nil="true"/>
    <lcf76f155ced4ddcb4097134ff3c332f xmlns="9200c98d-6fe1-4c7f-8b79-ac3b1a45354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AF2509-6E58-4EEE-86BB-821F06414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00c98d-6fe1-4c7f-8b79-ac3b1a45354a"/>
    <ds:schemaRef ds:uri="bee78a97-2f03-495a-bc34-f56cea8d84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B44714-0B9C-48B1-8BD7-A3CF9A2FFE8A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  <ds:schemaRef ds:uri="bee78a97-2f03-495a-bc34-f56cea8d84ca"/>
    <ds:schemaRef ds:uri="9200c98d-6fe1-4c7f-8b79-ac3b1a45354a"/>
  </ds:schemaRefs>
</ds:datastoreItem>
</file>

<file path=customXml/itemProps3.xml><?xml version="1.0" encoding="utf-8"?>
<ds:datastoreItem xmlns:ds="http://schemas.openxmlformats.org/officeDocument/2006/customXml" ds:itemID="{F973CB69-9A2E-44D8-AE69-76B2C1AB12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1654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Křížová Monika</cp:lastModifiedBy>
  <cp:revision>12</cp:revision>
  <cp:lastPrinted>2017-10-23T09:46:00Z</cp:lastPrinted>
  <dcterms:created xsi:type="dcterms:W3CDTF">2017-10-23T08:54:00Z</dcterms:created>
  <dcterms:modified xsi:type="dcterms:W3CDTF">2024-04-23T06:43:00Z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</Properties>
</file>